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r>
        <w:rPr>
          <w:rFonts w:hint="eastAsia"/>
          <w:b/>
          <w:sz w:val="24"/>
        </w:rPr>
        <w:t>第十五届“挑战杯”天津市大学生课外学术科技作品竞赛天津商业大学市赛推荐名单公示</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6096"/>
        <w:gridCol w:w="481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序号</w:t>
            </w:r>
          </w:p>
        </w:tc>
        <w:tc>
          <w:tcPr>
            <w:tcW w:w="1134" w:type="dxa"/>
            <w:vAlign w:val="center"/>
          </w:tcPr>
          <w:p>
            <w:r>
              <w:rPr>
                <w:rFonts w:hint="eastAsia"/>
                <w:sz w:val="22"/>
              </w:rPr>
              <w:t>作品类型</w:t>
            </w:r>
          </w:p>
        </w:tc>
        <w:tc>
          <w:tcPr>
            <w:tcW w:w="6096" w:type="dxa"/>
            <w:vAlign w:val="center"/>
          </w:tcPr>
          <w:p>
            <w:r>
              <w:rPr>
                <w:rFonts w:hint="eastAsia"/>
                <w:sz w:val="22"/>
              </w:rPr>
              <w:t>作品项目名称</w:t>
            </w:r>
          </w:p>
        </w:tc>
        <w:tc>
          <w:tcPr>
            <w:tcW w:w="4819" w:type="dxa"/>
            <w:vAlign w:val="center"/>
          </w:tcPr>
          <w:p>
            <w:r>
              <w:rPr>
                <w:rFonts w:hint="eastAsia"/>
                <w:sz w:val="22"/>
              </w:rPr>
              <w:t>参赛学生</w:t>
            </w:r>
          </w:p>
        </w:tc>
        <w:tc>
          <w:tcPr>
            <w:tcW w:w="1450" w:type="dxa"/>
            <w:vAlign w:val="center"/>
          </w:tcPr>
          <w:p>
            <w:r>
              <w:rPr>
                <w:rFonts w:hint="eastAsia"/>
                <w:sz w:val="22"/>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w:t>
            </w:r>
          </w:p>
        </w:tc>
        <w:tc>
          <w:tcPr>
            <w:tcW w:w="1134" w:type="dxa"/>
            <w:vMerge w:val="restart"/>
            <w:vAlign w:val="center"/>
          </w:tcPr>
          <w:p>
            <w:r>
              <w:rPr>
                <w:rFonts w:hint="eastAsia"/>
                <w:sz w:val="22"/>
              </w:rPr>
              <w:t>自然科学类学术论文</w:t>
            </w:r>
          </w:p>
        </w:tc>
        <w:tc>
          <w:tcPr>
            <w:tcW w:w="6096" w:type="dxa"/>
            <w:vAlign w:val="center"/>
          </w:tcPr>
          <w:p>
            <w:r>
              <w:rPr>
                <w:rFonts w:hint="eastAsia"/>
                <w:sz w:val="22"/>
              </w:rPr>
              <w:t>海洋噪声特征提取与分析系统的MATLAB GUI设计</w:t>
            </w:r>
          </w:p>
        </w:tc>
        <w:tc>
          <w:tcPr>
            <w:tcW w:w="4819" w:type="dxa"/>
            <w:vAlign w:val="center"/>
          </w:tcPr>
          <w:p>
            <w:r>
              <w:rPr>
                <w:rFonts w:hint="eastAsia"/>
                <w:sz w:val="22"/>
              </w:rPr>
              <w:t>周慧敏 罗雨章</w:t>
            </w:r>
          </w:p>
        </w:tc>
        <w:tc>
          <w:tcPr>
            <w:tcW w:w="1450" w:type="dxa"/>
            <w:vAlign w:val="center"/>
          </w:tcPr>
          <w:p>
            <w:r>
              <w:rPr>
                <w:rFonts w:hint="eastAsia"/>
                <w:sz w:val="22"/>
              </w:rPr>
              <w:t>王光艳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w:t>
            </w:r>
          </w:p>
        </w:tc>
        <w:tc>
          <w:tcPr>
            <w:tcW w:w="1134" w:type="dxa"/>
            <w:vMerge w:val="continue"/>
            <w:vAlign w:val="center"/>
          </w:tcPr>
          <w:p/>
        </w:tc>
        <w:tc>
          <w:tcPr>
            <w:tcW w:w="6096" w:type="dxa"/>
            <w:vAlign w:val="center"/>
          </w:tcPr>
          <w:p>
            <w:r>
              <w:rPr>
                <w:rFonts w:hint="eastAsia"/>
                <w:sz w:val="22"/>
              </w:rPr>
              <w:t>基于Hu-wang模型的语音分离和特征参数提取</w:t>
            </w:r>
          </w:p>
        </w:tc>
        <w:tc>
          <w:tcPr>
            <w:tcW w:w="4819" w:type="dxa"/>
            <w:vAlign w:val="center"/>
          </w:tcPr>
          <w:p>
            <w:r>
              <w:rPr>
                <w:rFonts w:hint="eastAsia"/>
                <w:sz w:val="22"/>
              </w:rPr>
              <w:t>祝琼珂 李玥玲</w:t>
            </w:r>
          </w:p>
        </w:tc>
        <w:tc>
          <w:tcPr>
            <w:tcW w:w="1450" w:type="dxa"/>
            <w:vAlign w:val="center"/>
          </w:tcPr>
          <w:p>
            <w:r>
              <w:rPr>
                <w:rFonts w:hint="eastAsia"/>
                <w:sz w:val="22"/>
              </w:rPr>
              <w:t>王光艳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3</w:t>
            </w:r>
          </w:p>
        </w:tc>
        <w:tc>
          <w:tcPr>
            <w:tcW w:w="1134" w:type="dxa"/>
            <w:vMerge w:val="continue"/>
            <w:vAlign w:val="center"/>
          </w:tcPr>
          <w:p/>
        </w:tc>
        <w:tc>
          <w:tcPr>
            <w:tcW w:w="6096" w:type="dxa"/>
            <w:vAlign w:val="center"/>
          </w:tcPr>
          <w:p>
            <w:r>
              <w:rPr>
                <w:rFonts w:hint="eastAsia"/>
                <w:sz w:val="22"/>
              </w:rPr>
              <w:t>基于HHT自相关技术的水下语音增强方法研究</w:t>
            </w:r>
          </w:p>
        </w:tc>
        <w:tc>
          <w:tcPr>
            <w:tcW w:w="4819" w:type="dxa"/>
            <w:vAlign w:val="center"/>
          </w:tcPr>
          <w:p>
            <w:r>
              <w:rPr>
                <w:rFonts w:hint="eastAsia"/>
                <w:sz w:val="22"/>
              </w:rPr>
              <w:t xml:space="preserve">杨秀芬 江淇 </w:t>
            </w:r>
          </w:p>
        </w:tc>
        <w:tc>
          <w:tcPr>
            <w:tcW w:w="1450" w:type="dxa"/>
            <w:vAlign w:val="center"/>
          </w:tcPr>
          <w:p>
            <w:r>
              <w:rPr>
                <w:rFonts w:hint="eastAsia"/>
                <w:sz w:val="22"/>
              </w:rPr>
              <w:t xml:space="preserve">王光艳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4</w:t>
            </w:r>
          </w:p>
        </w:tc>
        <w:tc>
          <w:tcPr>
            <w:tcW w:w="1134" w:type="dxa"/>
            <w:vMerge w:val="continue"/>
            <w:vAlign w:val="center"/>
          </w:tcPr>
          <w:p/>
        </w:tc>
        <w:tc>
          <w:tcPr>
            <w:tcW w:w="6096" w:type="dxa"/>
            <w:vAlign w:val="center"/>
          </w:tcPr>
          <w:p>
            <w:r>
              <w:rPr>
                <w:rFonts w:hint="eastAsia"/>
                <w:sz w:val="22"/>
              </w:rPr>
              <w:t>喷雾干燥法制备玫瑰茄花色苷微胶囊的初步研究</w:t>
            </w:r>
          </w:p>
        </w:tc>
        <w:tc>
          <w:tcPr>
            <w:tcW w:w="4819" w:type="dxa"/>
            <w:vAlign w:val="center"/>
          </w:tcPr>
          <w:p>
            <w:r>
              <w:rPr>
                <w:rFonts w:hint="eastAsia"/>
                <w:sz w:val="22"/>
              </w:rPr>
              <w:t xml:space="preserve">李钰琨 李亚琴 肖红 肖瑶 杨梦龙 </w:t>
            </w:r>
          </w:p>
        </w:tc>
        <w:tc>
          <w:tcPr>
            <w:tcW w:w="1450" w:type="dxa"/>
            <w:vAlign w:val="center"/>
          </w:tcPr>
          <w:p>
            <w:r>
              <w:rPr>
                <w:rFonts w:hint="eastAsia"/>
                <w:sz w:val="22"/>
              </w:rPr>
              <w:t>赵彦巧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5</w:t>
            </w:r>
          </w:p>
        </w:tc>
        <w:tc>
          <w:tcPr>
            <w:tcW w:w="1134" w:type="dxa"/>
            <w:vMerge w:val="continue"/>
            <w:vAlign w:val="center"/>
          </w:tcPr>
          <w:p/>
        </w:tc>
        <w:tc>
          <w:tcPr>
            <w:tcW w:w="6096" w:type="dxa"/>
            <w:vAlign w:val="center"/>
          </w:tcPr>
          <w:p>
            <w:r>
              <w:rPr>
                <w:rFonts w:hint="eastAsia"/>
                <w:sz w:val="22"/>
              </w:rPr>
              <w:t>植物生物活性物质绿色提取法</w:t>
            </w:r>
            <w:r>
              <w:rPr>
                <w:rFonts w:ascii="Calibri" w:hAnsi="Calibri" w:cs="Calibri"/>
                <w:color w:val="000000"/>
                <w:sz w:val="22"/>
              </w:rPr>
              <w:t>——</w:t>
            </w:r>
            <w:r>
              <w:rPr>
                <w:rFonts w:hint="eastAsia"/>
                <w:color w:val="000000"/>
                <w:sz w:val="22"/>
              </w:rPr>
              <w:t>超声</w:t>
            </w:r>
            <w:r>
              <w:rPr>
                <w:rFonts w:ascii="Times New Roman" w:hAnsi="Times New Roman" w:cs="Times New Roman"/>
                <w:color w:val="000000"/>
                <w:sz w:val="22"/>
              </w:rPr>
              <w:t>-</w:t>
            </w:r>
            <w:r>
              <w:rPr>
                <w:rFonts w:hint="eastAsia"/>
                <w:color w:val="000000"/>
                <w:sz w:val="22"/>
              </w:rPr>
              <w:t>微波协同萃取</w:t>
            </w:r>
          </w:p>
        </w:tc>
        <w:tc>
          <w:tcPr>
            <w:tcW w:w="4819" w:type="dxa"/>
            <w:vAlign w:val="center"/>
          </w:tcPr>
          <w:p>
            <w:r>
              <w:rPr>
                <w:rFonts w:hint="eastAsia"/>
                <w:sz w:val="22"/>
              </w:rPr>
              <w:t xml:space="preserve">何海军 梁露露 李婷婷 李玖恬 刘玉苗 </w:t>
            </w:r>
          </w:p>
        </w:tc>
        <w:tc>
          <w:tcPr>
            <w:tcW w:w="1450" w:type="dxa"/>
            <w:vAlign w:val="center"/>
          </w:tcPr>
          <w:p>
            <w:r>
              <w:rPr>
                <w:rFonts w:hint="eastAsia"/>
                <w:sz w:val="22"/>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6</w:t>
            </w:r>
          </w:p>
        </w:tc>
        <w:tc>
          <w:tcPr>
            <w:tcW w:w="1134" w:type="dxa"/>
            <w:vMerge w:val="continue"/>
            <w:vAlign w:val="center"/>
          </w:tcPr>
          <w:p/>
        </w:tc>
        <w:tc>
          <w:tcPr>
            <w:tcW w:w="6096" w:type="dxa"/>
            <w:vAlign w:val="center"/>
          </w:tcPr>
          <w:p>
            <w:r>
              <w:rPr>
                <w:rFonts w:hint="eastAsia"/>
                <w:sz w:val="22"/>
              </w:rPr>
              <w:t>黑果枸杞叶槲皮素的制备及其抗氧化活性研究</w:t>
            </w:r>
          </w:p>
        </w:tc>
        <w:tc>
          <w:tcPr>
            <w:tcW w:w="4819" w:type="dxa"/>
            <w:vAlign w:val="center"/>
          </w:tcPr>
          <w:p>
            <w:r>
              <w:rPr>
                <w:rFonts w:hint="eastAsia"/>
                <w:sz w:val="22"/>
              </w:rPr>
              <w:t>白金金 刘占莉 陈娜 杜永琴 李宇 李佐民</w:t>
            </w:r>
          </w:p>
        </w:tc>
        <w:tc>
          <w:tcPr>
            <w:tcW w:w="1450" w:type="dxa"/>
            <w:vAlign w:val="center"/>
          </w:tcPr>
          <w:p>
            <w:r>
              <w:rPr>
                <w:rFonts w:hint="eastAsia"/>
                <w:sz w:val="22"/>
              </w:rPr>
              <w:t>李建颖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7</w:t>
            </w:r>
          </w:p>
        </w:tc>
        <w:tc>
          <w:tcPr>
            <w:tcW w:w="1134" w:type="dxa"/>
            <w:vMerge w:val="continue"/>
            <w:vAlign w:val="center"/>
          </w:tcPr>
          <w:p/>
        </w:tc>
        <w:tc>
          <w:tcPr>
            <w:tcW w:w="6096" w:type="dxa"/>
            <w:vAlign w:val="center"/>
          </w:tcPr>
          <w:p>
            <w:r>
              <w:rPr>
                <w:rFonts w:hint="eastAsia"/>
                <w:sz w:val="22"/>
              </w:rPr>
              <w:t>丁香精油于食品保鲜中应用的研究进展</w:t>
            </w:r>
          </w:p>
        </w:tc>
        <w:tc>
          <w:tcPr>
            <w:tcW w:w="4819" w:type="dxa"/>
            <w:vAlign w:val="center"/>
          </w:tcPr>
          <w:p>
            <w:r>
              <w:rPr>
                <w:rFonts w:hint="eastAsia"/>
                <w:sz w:val="22"/>
              </w:rPr>
              <w:t xml:space="preserve">孙璐 柴冉 王娟娟   </w:t>
            </w:r>
          </w:p>
        </w:tc>
        <w:tc>
          <w:tcPr>
            <w:tcW w:w="1450" w:type="dxa"/>
            <w:vAlign w:val="center"/>
          </w:tcPr>
          <w:p>
            <w:r>
              <w:rPr>
                <w:rFonts w:hint="eastAsia"/>
                <w:sz w:val="22"/>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8</w:t>
            </w:r>
          </w:p>
        </w:tc>
        <w:tc>
          <w:tcPr>
            <w:tcW w:w="1134" w:type="dxa"/>
            <w:vMerge w:val="continue"/>
            <w:vAlign w:val="center"/>
          </w:tcPr>
          <w:p/>
        </w:tc>
        <w:tc>
          <w:tcPr>
            <w:tcW w:w="6096" w:type="dxa"/>
            <w:vAlign w:val="center"/>
          </w:tcPr>
          <w:p>
            <w:r>
              <w:rPr>
                <w:rFonts w:hint="eastAsia"/>
                <w:sz w:val="22"/>
              </w:rPr>
              <w:t>基于高压结合酶法制备的低敏虾制品体内体外致敏性检测的差异性分析</w:t>
            </w:r>
          </w:p>
        </w:tc>
        <w:tc>
          <w:tcPr>
            <w:tcW w:w="4819" w:type="dxa"/>
            <w:vAlign w:val="center"/>
          </w:tcPr>
          <w:p>
            <w:r>
              <w:rPr>
                <w:rFonts w:hint="eastAsia"/>
                <w:color w:val="000000"/>
                <w:sz w:val="22"/>
              </w:rPr>
              <w:t>潘子檬 李志清 罗梦娟 杨钰娟 刘力凤 刘莉</w:t>
            </w:r>
          </w:p>
        </w:tc>
        <w:tc>
          <w:tcPr>
            <w:tcW w:w="1450" w:type="dxa"/>
            <w:vAlign w:val="center"/>
          </w:tcPr>
          <w:p>
            <w:r>
              <w:rPr>
                <w:rFonts w:hint="eastAsia"/>
                <w:sz w:val="22"/>
              </w:rPr>
              <w:t>王丽娟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9</w:t>
            </w:r>
          </w:p>
        </w:tc>
        <w:tc>
          <w:tcPr>
            <w:tcW w:w="1134" w:type="dxa"/>
            <w:vMerge w:val="continue"/>
            <w:vAlign w:val="center"/>
          </w:tcPr>
          <w:p/>
        </w:tc>
        <w:tc>
          <w:tcPr>
            <w:tcW w:w="6096" w:type="dxa"/>
            <w:vAlign w:val="center"/>
          </w:tcPr>
          <w:p>
            <w:r>
              <w:rPr>
                <w:rFonts w:hint="eastAsia"/>
                <w:sz w:val="22"/>
              </w:rPr>
              <w:t>水-水热泵系统用CO2/R32混合工质的实验研究</w:t>
            </w:r>
          </w:p>
        </w:tc>
        <w:tc>
          <w:tcPr>
            <w:tcW w:w="4819" w:type="dxa"/>
            <w:vAlign w:val="center"/>
          </w:tcPr>
          <w:p>
            <w:r>
              <w:rPr>
                <w:rFonts w:hint="eastAsia"/>
                <w:sz w:val="22"/>
              </w:rPr>
              <w:t xml:space="preserve">崔奇 李佳美 王彩云 刘永强 杨立杰 徐一博 </w:t>
            </w:r>
          </w:p>
        </w:tc>
        <w:tc>
          <w:tcPr>
            <w:tcW w:w="1450" w:type="dxa"/>
            <w:vAlign w:val="center"/>
          </w:tcPr>
          <w:p>
            <w:r>
              <w:rPr>
                <w:rFonts w:hint="eastAsia"/>
                <w:sz w:val="22"/>
              </w:rPr>
              <w:t>孙志利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10</w:t>
            </w:r>
          </w:p>
        </w:tc>
        <w:tc>
          <w:tcPr>
            <w:tcW w:w="1134" w:type="dxa"/>
            <w:vMerge w:val="continue"/>
            <w:vAlign w:val="center"/>
          </w:tcPr>
          <w:p/>
        </w:tc>
        <w:tc>
          <w:tcPr>
            <w:tcW w:w="6096" w:type="dxa"/>
            <w:vAlign w:val="center"/>
          </w:tcPr>
          <w:p>
            <w:r>
              <w:rPr>
                <w:rFonts w:hint="eastAsia"/>
                <w:sz w:val="22"/>
              </w:rPr>
              <w:t>我国能源生产与消费现状及影响因素分析</w:t>
            </w:r>
          </w:p>
        </w:tc>
        <w:tc>
          <w:tcPr>
            <w:tcW w:w="4819" w:type="dxa"/>
            <w:vAlign w:val="center"/>
          </w:tcPr>
          <w:p>
            <w:r>
              <w:rPr>
                <w:rFonts w:hint="eastAsia"/>
                <w:color w:val="000000"/>
                <w:sz w:val="22"/>
              </w:rPr>
              <w:t>房观旭 崔浩然 范圆稚 运梦莹</w:t>
            </w:r>
          </w:p>
        </w:tc>
        <w:tc>
          <w:tcPr>
            <w:tcW w:w="1450" w:type="dxa"/>
            <w:vAlign w:val="center"/>
          </w:tcPr>
          <w:p>
            <w:r>
              <w:rPr>
                <w:rFonts w:hint="eastAsia"/>
                <w:sz w:val="22"/>
              </w:rPr>
              <w:t>朱婷婷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11</w:t>
            </w:r>
          </w:p>
        </w:tc>
        <w:tc>
          <w:tcPr>
            <w:tcW w:w="1134" w:type="dxa"/>
            <w:vMerge w:val="continue"/>
            <w:vAlign w:val="center"/>
          </w:tcPr>
          <w:p/>
        </w:tc>
        <w:tc>
          <w:tcPr>
            <w:tcW w:w="6096" w:type="dxa"/>
            <w:vAlign w:val="center"/>
          </w:tcPr>
          <w:p>
            <w:r>
              <w:rPr>
                <w:rFonts w:hint="eastAsia"/>
                <w:sz w:val="22"/>
              </w:rPr>
              <w:t>纳米ZnO和TiO2对聚乳酸热降解的催化作用及等转化动力学分析</w:t>
            </w:r>
          </w:p>
        </w:tc>
        <w:tc>
          <w:tcPr>
            <w:tcW w:w="4819" w:type="dxa"/>
            <w:vAlign w:val="center"/>
          </w:tcPr>
          <w:p>
            <w:r>
              <w:rPr>
                <w:rFonts w:hint="eastAsia"/>
                <w:color w:val="000000"/>
                <w:sz w:val="22"/>
              </w:rPr>
              <w:t>魏梦</w:t>
            </w:r>
            <w:r>
              <w:rPr>
                <w:rFonts w:hint="eastAsia" w:ascii="仿宋_GB2312" w:eastAsia="仿宋_GB2312"/>
                <w:color w:val="000000"/>
                <w:sz w:val="22"/>
              </w:rPr>
              <w:t>玉 王</w:t>
            </w:r>
            <w:r>
              <w:rPr>
                <w:rFonts w:hint="eastAsia"/>
                <w:color w:val="000000"/>
                <w:sz w:val="22"/>
              </w:rPr>
              <w:t>晓</w:t>
            </w:r>
            <w:r>
              <w:rPr>
                <w:rFonts w:hint="eastAsia" w:ascii="仿宋_GB2312" w:eastAsia="仿宋_GB2312"/>
                <w:color w:val="000000"/>
                <w:sz w:val="22"/>
              </w:rPr>
              <w:t xml:space="preserve">洁 </w:t>
            </w:r>
            <w:r>
              <w:rPr>
                <w:rFonts w:hint="eastAsia"/>
                <w:color w:val="000000"/>
                <w:sz w:val="22"/>
              </w:rPr>
              <w:t>赵钧</w:t>
            </w:r>
            <w:r>
              <w:rPr>
                <w:rFonts w:hint="eastAsia" w:ascii="仿宋_GB2312" w:eastAsia="仿宋_GB2312"/>
                <w:color w:val="000000"/>
                <w:sz w:val="22"/>
              </w:rPr>
              <w:t>旭 高鑫</w:t>
            </w:r>
            <w:r>
              <w:rPr>
                <w:rFonts w:hint="eastAsia"/>
                <w:color w:val="000000"/>
                <w:sz w:val="22"/>
              </w:rPr>
              <w:t>阳</w:t>
            </w:r>
            <w:r>
              <w:rPr>
                <w:rFonts w:hint="eastAsia" w:ascii="仿宋_GB2312" w:eastAsia="仿宋_GB2312"/>
                <w:color w:val="000000"/>
                <w:sz w:val="22"/>
              </w:rPr>
              <w:t xml:space="preserve"> </w:t>
            </w:r>
            <w:r>
              <w:rPr>
                <w:rFonts w:hint="eastAsia"/>
                <w:color w:val="000000"/>
                <w:sz w:val="22"/>
              </w:rPr>
              <w:t>农</w:t>
            </w:r>
            <w:r>
              <w:rPr>
                <w:rFonts w:hint="eastAsia" w:ascii="仿宋_GB2312" w:eastAsia="仿宋_GB2312"/>
                <w:color w:val="000000"/>
                <w:sz w:val="22"/>
              </w:rPr>
              <w:t>丹丹 卢涛</w:t>
            </w:r>
          </w:p>
        </w:tc>
        <w:tc>
          <w:tcPr>
            <w:tcW w:w="1450" w:type="dxa"/>
            <w:vAlign w:val="center"/>
          </w:tcPr>
          <w:p>
            <w:r>
              <w:rPr>
                <w:rFonts w:hint="eastAsia"/>
                <w:sz w:val="22"/>
              </w:rPr>
              <w:t>黄震 滕立军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12</w:t>
            </w:r>
          </w:p>
        </w:tc>
        <w:tc>
          <w:tcPr>
            <w:tcW w:w="1134" w:type="dxa"/>
            <w:vMerge w:val="continue"/>
            <w:vAlign w:val="center"/>
          </w:tcPr>
          <w:p/>
        </w:tc>
        <w:tc>
          <w:tcPr>
            <w:tcW w:w="6096" w:type="dxa"/>
            <w:vAlign w:val="center"/>
          </w:tcPr>
          <w:p>
            <w:r>
              <w:rPr>
                <w:rFonts w:hint="eastAsia"/>
                <w:sz w:val="22"/>
              </w:rPr>
              <w:t>基于机器学习的非寿险未决赔款准备金估计方法研究</w:t>
            </w:r>
          </w:p>
        </w:tc>
        <w:tc>
          <w:tcPr>
            <w:tcW w:w="4819" w:type="dxa"/>
            <w:vAlign w:val="center"/>
          </w:tcPr>
          <w:p>
            <w:r>
              <w:rPr>
                <w:rFonts w:hint="eastAsia"/>
                <w:sz w:val="22"/>
              </w:rPr>
              <w:t>董思彤 李含 肖遥 李陆洁 刘以晴</w:t>
            </w:r>
          </w:p>
        </w:tc>
        <w:tc>
          <w:tcPr>
            <w:tcW w:w="1450" w:type="dxa"/>
            <w:vAlign w:val="center"/>
          </w:tcPr>
          <w:p>
            <w:r>
              <w:rPr>
                <w:rFonts w:hint="eastAsia"/>
                <w:sz w:val="22"/>
              </w:rPr>
              <w:t xml:space="preserve">卢志义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13</w:t>
            </w:r>
          </w:p>
        </w:tc>
        <w:tc>
          <w:tcPr>
            <w:tcW w:w="1134" w:type="dxa"/>
            <w:vMerge w:val="restart"/>
            <w:vAlign w:val="center"/>
          </w:tcPr>
          <w:p>
            <w:r>
              <w:rPr>
                <w:rFonts w:hint="eastAsia"/>
                <w:sz w:val="22"/>
              </w:rPr>
              <w:t>哲学社会科学类社会调查报告和学术论文</w:t>
            </w:r>
          </w:p>
        </w:tc>
        <w:tc>
          <w:tcPr>
            <w:tcW w:w="6096" w:type="dxa"/>
            <w:vAlign w:val="center"/>
          </w:tcPr>
          <w:p>
            <w:r>
              <w:rPr>
                <w:rFonts w:hint="eastAsia"/>
                <w:sz w:val="22"/>
              </w:rPr>
              <w:t>京津冀地区物流产业政策的协同研究---基于2004-2017政策文本量化分析</w:t>
            </w:r>
          </w:p>
        </w:tc>
        <w:tc>
          <w:tcPr>
            <w:tcW w:w="4819" w:type="dxa"/>
            <w:vAlign w:val="center"/>
          </w:tcPr>
          <w:p>
            <w:r>
              <w:rPr>
                <w:rFonts w:hint="eastAsia"/>
                <w:sz w:val="22"/>
              </w:rPr>
              <w:t xml:space="preserve">邓雨佳 岳瑾晶 张洁 吴艺杰 林星耀 </w:t>
            </w:r>
          </w:p>
        </w:tc>
        <w:tc>
          <w:tcPr>
            <w:tcW w:w="1450" w:type="dxa"/>
            <w:vAlign w:val="center"/>
          </w:tcPr>
          <w:p>
            <w:r>
              <w:rPr>
                <w:rFonts w:hint="eastAsia"/>
                <w:sz w:val="22"/>
              </w:rPr>
              <w:t>高妮妮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14</w:t>
            </w:r>
          </w:p>
        </w:tc>
        <w:tc>
          <w:tcPr>
            <w:tcW w:w="1134" w:type="dxa"/>
            <w:vMerge w:val="continue"/>
            <w:vAlign w:val="center"/>
          </w:tcPr>
          <w:p/>
        </w:tc>
        <w:tc>
          <w:tcPr>
            <w:tcW w:w="6096" w:type="dxa"/>
            <w:vAlign w:val="center"/>
          </w:tcPr>
          <w:p>
            <w:r>
              <w:rPr>
                <w:rFonts w:hint="eastAsia"/>
                <w:sz w:val="22"/>
              </w:rPr>
              <w:t>基于消费者视角的产品追溯消费意愿及对策研究</w:t>
            </w:r>
          </w:p>
        </w:tc>
        <w:tc>
          <w:tcPr>
            <w:tcW w:w="4819" w:type="dxa"/>
            <w:vAlign w:val="center"/>
          </w:tcPr>
          <w:p>
            <w:r>
              <w:rPr>
                <w:rFonts w:hint="eastAsia"/>
                <w:sz w:val="22"/>
              </w:rPr>
              <w:t>陈贞婕 杜欣欣 陶书乔 宋词</w:t>
            </w:r>
          </w:p>
        </w:tc>
        <w:tc>
          <w:tcPr>
            <w:tcW w:w="1450" w:type="dxa"/>
            <w:vAlign w:val="center"/>
          </w:tcPr>
          <w:p>
            <w:r>
              <w:rPr>
                <w:rFonts w:hint="eastAsia"/>
                <w:sz w:val="22"/>
              </w:rPr>
              <w:t>刘超超 张阳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15</w:t>
            </w:r>
          </w:p>
        </w:tc>
        <w:tc>
          <w:tcPr>
            <w:tcW w:w="1134" w:type="dxa"/>
            <w:vMerge w:val="continue"/>
            <w:vAlign w:val="center"/>
          </w:tcPr>
          <w:p/>
        </w:tc>
        <w:tc>
          <w:tcPr>
            <w:tcW w:w="6096" w:type="dxa"/>
            <w:vAlign w:val="center"/>
          </w:tcPr>
          <w:p>
            <w:r>
              <w:rPr>
                <w:rFonts w:hint="eastAsia"/>
                <w:sz w:val="22"/>
              </w:rPr>
              <w:t>供需双方对电商“最后一公里”配送模式偏好的差异性研究--以天津市为例</w:t>
            </w:r>
          </w:p>
        </w:tc>
        <w:tc>
          <w:tcPr>
            <w:tcW w:w="4819" w:type="dxa"/>
            <w:vAlign w:val="center"/>
          </w:tcPr>
          <w:p>
            <w:r>
              <w:rPr>
                <w:rFonts w:hint="eastAsia"/>
                <w:sz w:val="22"/>
              </w:rPr>
              <w:t>王迎</w:t>
            </w:r>
            <w:r>
              <w:rPr>
                <w:rFonts w:hint="eastAsia"/>
                <w:color w:val="000000"/>
                <w:sz w:val="22"/>
              </w:rPr>
              <w:t>晓 童晓玲 陈鹏 王丽媛 伍泽宇</w:t>
            </w:r>
          </w:p>
        </w:tc>
        <w:tc>
          <w:tcPr>
            <w:tcW w:w="1450" w:type="dxa"/>
            <w:vAlign w:val="center"/>
          </w:tcPr>
          <w:p>
            <w:r>
              <w:rPr>
                <w:rFonts w:hint="eastAsia"/>
                <w:sz w:val="22"/>
              </w:rPr>
              <w:t>高妮妮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16</w:t>
            </w:r>
          </w:p>
        </w:tc>
        <w:tc>
          <w:tcPr>
            <w:tcW w:w="1134" w:type="dxa"/>
            <w:vMerge w:val="continue"/>
            <w:vAlign w:val="center"/>
          </w:tcPr>
          <w:p/>
        </w:tc>
        <w:tc>
          <w:tcPr>
            <w:tcW w:w="6096" w:type="dxa"/>
            <w:vAlign w:val="center"/>
          </w:tcPr>
          <w:p>
            <w:r>
              <w:rPr>
                <w:rFonts w:hint="eastAsia"/>
                <w:sz w:val="22"/>
              </w:rPr>
              <w:t>基于时间银行的护理服务分级评价与交易系统构建</w:t>
            </w:r>
          </w:p>
        </w:tc>
        <w:tc>
          <w:tcPr>
            <w:tcW w:w="4819" w:type="dxa"/>
            <w:vAlign w:val="center"/>
          </w:tcPr>
          <w:p>
            <w:r>
              <w:rPr>
                <w:rFonts w:hint="eastAsia"/>
                <w:sz w:val="22"/>
              </w:rPr>
              <w:t>谢红武 李江 贤智才 安心然 田芮绮</w:t>
            </w:r>
          </w:p>
        </w:tc>
        <w:tc>
          <w:tcPr>
            <w:tcW w:w="1450" w:type="dxa"/>
            <w:vAlign w:val="center"/>
          </w:tcPr>
          <w:p>
            <w:r>
              <w:rPr>
                <w:rFonts w:hint="eastAsia"/>
                <w:sz w:val="22"/>
              </w:rPr>
              <w:t>王晓文 袁静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17</w:t>
            </w:r>
          </w:p>
        </w:tc>
        <w:tc>
          <w:tcPr>
            <w:tcW w:w="1134" w:type="dxa"/>
            <w:vMerge w:val="continue"/>
            <w:vAlign w:val="center"/>
          </w:tcPr>
          <w:p/>
        </w:tc>
        <w:tc>
          <w:tcPr>
            <w:tcW w:w="6096" w:type="dxa"/>
            <w:vAlign w:val="center"/>
          </w:tcPr>
          <w:p>
            <w:r>
              <w:rPr>
                <w:rFonts w:hint="eastAsia"/>
                <w:sz w:val="22"/>
              </w:rPr>
              <w:t>基于DEMATEL的失地农民幸福感研究—以河北省石家庄市为例</w:t>
            </w:r>
          </w:p>
        </w:tc>
        <w:tc>
          <w:tcPr>
            <w:tcW w:w="4819" w:type="dxa"/>
            <w:vAlign w:val="center"/>
          </w:tcPr>
          <w:p>
            <w:r>
              <w:rPr>
                <w:rFonts w:hint="eastAsia"/>
                <w:sz w:val="22"/>
              </w:rPr>
              <w:t>于江雪 武丽 王志宣 袁春丽 曹紫涵</w:t>
            </w:r>
          </w:p>
        </w:tc>
        <w:tc>
          <w:tcPr>
            <w:tcW w:w="1450" w:type="dxa"/>
            <w:vAlign w:val="center"/>
          </w:tcPr>
          <w:p>
            <w:r>
              <w:rPr>
                <w:rFonts w:hint="eastAsia"/>
                <w:sz w:val="22"/>
              </w:rPr>
              <w:t>刘立霞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18</w:t>
            </w:r>
          </w:p>
        </w:tc>
        <w:tc>
          <w:tcPr>
            <w:tcW w:w="1134" w:type="dxa"/>
            <w:vMerge w:val="continue"/>
            <w:vAlign w:val="center"/>
          </w:tcPr>
          <w:p/>
        </w:tc>
        <w:tc>
          <w:tcPr>
            <w:tcW w:w="6096" w:type="dxa"/>
            <w:vAlign w:val="center"/>
          </w:tcPr>
          <w:p>
            <w:r>
              <w:rPr>
                <w:rFonts w:hint="eastAsia"/>
                <w:sz w:val="22"/>
              </w:rPr>
              <w:t>山西省农业保险的普及现状调研报告——以祁县城赵镇梨种植保险为例</w:t>
            </w:r>
          </w:p>
        </w:tc>
        <w:tc>
          <w:tcPr>
            <w:tcW w:w="4819" w:type="dxa"/>
            <w:vAlign w:val="center"/>
          </w:tcPr>
          <w:p>
            <w:r>
              <w:rPr>
                <w:rFonts w:hint="eastAsia"/>
                <w:sz w:val="22"/>
              </w:rPr>
              <w:t xml:space="preserve">王玉婷 </w:t>
            </w:r>
            <w:r>
              <w:rPr>
                <w:rFonts w:hint="eastAsia"/>
                <w:color w:val="000000"/>
                <w:sz w:val="22"/>
              </w:rPr>
              <w:t>张腾腾</w:t>
            </w:r>
            <w:r>
              <w:rPr>
                <w:rFonts w:hint="eastAsia" w:ascii="仿宋_GB2312" w:eastAsia="仿宋_GB2312"/>
                <w:color w:val="000000"/>
                <w:sz w:val="22"/>
              </w:rPr>
              <w:t xml:space="preserve"> 李首</w:t>
            </w:r>
            <w:r>
              <w:rPr>
                <w:rFonts w:hint="eastAsia"/>
                <w:color w:val="000000"/>
                <w:sz w:val="22"/>
              </w:rPr>
              <w:t>剑</w:t>
            </w:r>
            <w:r>
              <w:rPr>
                <w:rFonts w:hint="eastAsia" w:ascii="仿宋_GB2312" w:eastAsia="仿宋_GB2312"/>
                <w:color w:val="000000"/>
                <w:sz w:val="22"/>
              </w:rPr>
              <w:t xml:space="preserve"> </w:t>
            </w:r>
            <w:r>
              <w:rPr>
                <w:rFonts w:hint="eastAsia"/>
                <w:color w:val="000000"/>
                <w:sz w:val="22"/>
              </w:rPr>
              <w:t>韩静</w:t>
            </w:r>
          </w:p>
        </w:tc>
        <w:tc>
          <w:tcPr>
            <w:tcW w:w="1450" w:type="dxa"/>
            <w:vAlign w:val="center"/>
          </w:tcPr>
          <w:p>
            <w:r>
              <w:rPr>
                <w:rFonts w:hint="eastAsia"/>
                <w:sz w:val="22"/>
              </w:rPr>
              <w:t>吕坤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19</w:t>
            </w:r>
          </w:p>
        </w:tc>
        <w:tc>
          <w:tcPr>
            <w:tcW w:w="1134" w:type="dxa"/>
            <w:vMerge w:val="continue"/>
            <w:vAlign w:val="center"/>
          </w:tcPr>
          <w:p/>
        </w:tc>
        <w:tc>
          <w:tcPr>
            <w:tcW w:w="6096" w:type="dxa"/>
            <w:vAlign w:val="center"/>
          </w:tcPr>
          <w:p>
            <w:r>
              <w:rPr>
                <w:rFonts w:hint="eastAsia"/>
                <w:sz w:val="22"/>
              </w:rPr>
              <w:t>基于有机垃圾前置处理构想实施方案研究</w:t>
            </w:r>
          </w:p>
        </w:tc>
        <w:tc>
          <w:tcPr>
            <w:tcW w:w="4819" w:type="dxa"/>
            <w:vAlign w:val="center"/>
          </w:tcPr>
          <w:p>
            <w:r>
              <w:rPr>
                <w:rFonts w:hint="eastAsia"/>
                <w:color w:val="000000"/>
                <w:sz w:val="22"/>
              </w:rPr>
              <w:t xml:space="preserve">刘欢 周校同 胡本先 刘心静 张兴寅 </w:t>
            </w:r>
          </w:p>
        </w:tc>
        <w:tc>
          <w:tcPr>
            <w:tcW w:w="1450" w:type="dxa"/>
            <w:vAlign w:val="center"/>
          </w:tcPr>
          <w:p>
            <w:r>
              <w:rPr>
                <w:rFonts w:hint="eastAsia"/>
                <w:sz w:val="22"/>
              </w:rPr>
              <w:t>王侃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20</w:t>
            </w:r>
          </w:p>
        </w:tc>
        <w:tc>
          <w:tcPr>
            <w:tcW w:w="1134" w:type="dxa"/>
            <w:vMerge w:val="continue"/>
            <w:vAlign w:val="center"/>
          </w:tcPr>
          <w:p/>
        </w:tc>
        <w:tc>
          <w:tcPr>
            <w:tcW w:w="6096" w:type="dxa"/>
            <w:vAlign w:val="center"/>
          </w:tcPr>
          <w:p>
            <w:r>
              <w:rPr>
                <w:rFonts w:hint="eastAsia"/>
                <w:sz w:val="22"/>
              </w:rPr>
              <w:t>村民幸福感倒逼农村协商民主制度建设：基于薛定谔“猫生死叠加”原理</w:t>
            </w:r>
          </w:p>
        </w:tc>
        <w:tc>
          <w:tcPr>
            <w:tcW w:w="4819" w:type="dxa"/>
            <w:vAlign w:val="center"/>
          </w:tcPr>
          <w:p>
            <w:r>
              <w:rPr>
                <w:rFonts w:hint="eastAsia"/>
                <w:color w:val="000000"/>
                <w:sz w:val="22"/>
              </w:rPr>
              <w:t>魏欢玲 时国美 程瑞 卢雯雯 李琳</w:t>
            </w:r>
          </w:p>
        </w:tc>
        <w:tc>
          <w:tcPr>
            <w:tcW w:w="1450" w:type="dxa"/>
            <w:vAlign w:val="center"/>
          </w:tcPr>
          <w:p>
            <w:r>
              <w:rPr>
                <w:rFonts w:hint="eastAsia"/>
                <w:sz w:val="22"/>
              </w:rPr>
              <w:t xml:space="preserve">田立法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21</w:t>
            </w:r>
          </w:p>
        </w:tc>
        <w:tc>
          <w:tcPr>
            <w:tcW w:w="1134" w:type="dxa"/>
            <w:vMerge w:val="continue"/>
            <w:vAlign w:val="center"/>
          </w:tcPr>
          <w:p/>
        </w:tc>
        <w:tc>
          <w:tcPr>
            <w:tcW w:w="6096" w:type="dxa"/>
            <w:vAlign w:val="center"/>
          </w:tcPr>
          <w:p>
            <w:r>
              <w:rPr>
                <w:rFonts w:hint="eastAsia"/>
                <w:sz w:val="22"/>
              </w:rPr>
              <w:t>农村小额信贷发展现状及对策分析——以河北、安徽、山西四县为例</w:t>
            </w:r>
          </w:p>
        </w:tc>
        <w:tc>
          <w:tcPr>
            <w:tcW w:w="4819" w:type="dxa"/>
            <w:vAlign w:val="center"/>
          </w:tcPr>
          <w:p>
            <w:r>
              <w:rPr>
                <w:rFonts w:hint="eastAsia"/>
                <w:sz w:val="22"/>
              </w:rPr>
              <w:t>陶林汝 常越 赖含 谢淳澍 田若玮</w:t>
            </w:r>
          </w:p>
        </w:tc>
        <w:tc>
          <w:tcPr>
            <w:tcW w:w="1450" w:type="dxa"/>
            <w:vAlign w:val="center"/>
          </w:tcPr>
          <w:p>
            <w:r>
              <w:rPr>
                <w:rFonts w:hint="eastAsia"/>
                <w:sz w:val="22"/>
              </w:rPr>
              <w:t>刘红霞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22</w:t>
            </w:r>
          </w:p>
        </w:tc>
        <w:tc>
          <w:tcPr>
            <w:tcW w:w="1134" w:type="dxa"/>
            <w:vMerge w:val="continue"/>
            <w:vAlign w:val="center"/>
          </w:tcPr>
          <w:p/>
        </w:tc>
        <w:tc>
          <w:tcPr>
            <w:tcW w:w="6096" w:type="dxa"/>
            <w:vAlign w:val="center"/>
          </w:tcPr>
          <w:p>
            <w:r>
              <w:rPr>
                <w:rFonts w:hint="eastAsia"/>
                <w:sz w:val="22"/>
              </w:rPr>
              <w:t>基于地区差异视角的农村金融发展方向及对策优化</w:t>
            </w:r>
          </w:p>
        </w:tc>
        <w:tc>
          <w:tcPr>
            <w:tcW w:w="4819" w:type="dxa"/>
            <w:vAlign w:val="center"/>
          </w:tcPr>
          <w:p>
            <w:r>
              <w:rPr>
                <w:rFonts w:hint="eastAsia"/>
                <w:sz w:val="22"/>
              </w:rPr>
              <w:t>徐安琪 唐琬菁 贾雨薇 张若彤 于洋</w:t>
            </w:r>
          </w:p>
        </w:tc>
        <w:tc>
          <w:tcPr>
            <w:tcW w:w="1450" w:type="dxa"/>
            <w:vAlign w:val="center"/>
          </w:tcPr>
          <w:p>
            <w:r>
              <w:rPr>
                <w:rFonts w:hint="eastAsia"/>
                <w:sz w:val="22"/>
              </w:rPr>
              <w:t>韦颜秋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23</w:t>
            </w:r>
          </w:p>
        </w:tc>
        <w:tc>
          <w:tcPr>
            <w:tcW w:w="1134" w:type="dxa"/>
            <w:vMerge w:val="continue"/>
            <w:vAlign w:val="center"/>
          </w:tcPr>
          <w:p/>
        </w:tc>
        <w:tc>
          <w:tcPr>
            <w:tcW w:w="6096" w:type="dxa"/>
            <w:vAlign w:val="center"/>
          </w:tcPr>
          <w:p>
            <w:r>
              <w:rPr>
                <w:rFonts w:hint="eastAsia"/>
                <w:sz w:val="22"/>
              </w:rPr>
              <w:t>基于博弈-DEA方法的共享收益分配决策研究</w:t>
            </w:r>
          </w:p>
        </w:tc>
        <w:tc>
          <w:tcPr>
            <w:tcW w:w="4819" w:type="dxa"/>
            <w:vAlign w:val="center"/>
          </w:tcPr>
          <w:p>
            <w:r>
              <w:rPr>
                <w:rFonts w:hint="eastAsia"/>
                <w:sz w:val="22"/>
              </w:rPr>
              <w:t>魏可可 程健 龚俊齐 姚月华 李越 张旭娣</w:t>
            </w:r>
          </w:p>
        </w:tc>
        <w:tc>
          <w:tcPr>
            <w:tcW w:w="1450" w:type="dxa"/>
            <w:vAlign w:val="center"/>
          </w:tcPr>
          <w:p>
            <w:r>
              <w:rPr>
                <w:rFonts w:hint="eastAsia"/>
                <w:sz w:val="22"/>
              </w:rPr>
              <w:t>王庆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24</w:t>
            </w:r>
          </w:p>
        </w:tc>
        <w:tc>
          <w:tcPr>
            <w:tcW w:w="1134" w:type="dxa"/>
            <w:vMerge w:val="continue"/>
            <w:vAlign w:val="center"/>
          </w:tcPr>
          <w:p/>
        </w:tc>
        <w:tc>
          <w:tcPr>
            <w:tcW w:w="6096" w:type="dxa"/>
            <w:vAlign w:val="center"/>
          </w:tcPr>
          <w:p>
            <w:r>
              <w:rPr>
                <w:rFonts w:hint="eastAsia"/>
                <w:sz w:val="22"/>
              </w:rPr>
              <w:t>天津市农村居民文化需求调查与多元供给策略研究</w:t>
            </w:r>
          </w:p>
        </w:tc>
        <w:tc>
          <w:tcPr>
            <w:tcW w:w="4819" w:type="dxa"/>
            <w:vAlign w:val="center"/>
          </w:tcPr>
          <w:p>
            <w:r>
              <w:rPr>
                <w:rFonts w:hint="eastAsia"/>
                <w:sz w:val="22"/>
              </w:rPr>
              <w:t>孔卓然 李雪轶 刘玥 耿方青 张嘉琪</w:t>
            </w:r>
          </w:p>
        </w:tc>
        <w:tc>
          <w:tcPr>
            <w:tcW w:w="1450" w:type="dxa"/>
            <w:vAlign w:val="center"/>
          </w:tcPr>
          <w:p>
            <w:r>
              <w:rPr>
                <w:rFonts w:hint="eastAsia"/>
                <w:sz w:val="22"/>
              </w:rPr>
              <w:t>田立法 徐曌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25</w:t>
            </w:r>
          </w:p>
        </w:tc>
        <w:tc>
          <w:tcPr>
            <w:tcW w:w="1134" w:type="dxa"/>
            <w:vMerge w:val="restart"/>
            <w:vAlign w:val="center"/>
          </w:tcPr>
          <w:p>
            <w:r>
              <w:rPr>
                <w:rFonts w:hint="eastAsia"/>
                <w:sz w:val="22"/>
              </w:rPr>
              <w:t>科技发明制作A类</w:t>
            </w:r>
          </w:p>
        </w:tc>
        <w:tc>
          <w:tcPr>
            <w:tcW w:w="6096" w:type="dxa"/>
            <w:vAlign w:val="center"/>
          </w:tcPr>
          <w:p>
            <w:r>
              <w:rPr>
                <w:rFonts w:hint="eastAsia"/>
                <w:sz w:val="22"/>
              </w:rPr>
              <w:t>农村建筑能源供给系统节能方案</w:t>
            </w:r>
          </w:p>
        </w:tc>
        <w:tc>
          <w:tcPr>
            <w:tcW w:w="4819" w:type="dxa"/>
            <w:vAlign w:val="center"/>
          </w:tcPr>
          <w:p>
            <w:r>
              <w:rPr>
                <w:rFonts w:hint="eastAsia"/>
                <w:sz w:val="22"/>
              </w:rPr>
              <w:t>苏丹丹 王启帆 苏明强 程建路 姜北 覃俊超 范梦珂</w:t>
            </w:r>
          </w:p>
        </w:tc>
        <w:tc>
          <w:tcPr>
            <w:tcW w:w="1450" w:type="dxa"/>
            <w:vAlign w:val="center"/>
          </w:tcPr>
          <w:p>
            <w:r>
              <w:rPr>
                <w:rFonts w:hint="eastAsia"/>
                <w:sz w:val="22"/>
              </w:rPr>
              <w:t>孙志利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26</w:t>
            </w:r>
          </w:p>
        </w:tc>
        <w:tc>
          <w:tcPr>
            <w:tcW w:w="1134" w:type="dxa"/>
            <w:vMerge w:val="continue"/>
            <w:vAlign w:val="center"/>
          </w:tcPr>
          <w:p/>
        </w:tc>
        <w:tc>
          <w:tcPr>
            <w:tcW w:w="6096" w:type="dxa"/>
            <w:vAlign w:val="center"/>
          </w:tcPr>
          <w:p>
            <w:r>
              <w:rPr>
                <w:rFonts w:hint="eastAsia"/>
                <w:sz w:val="22"/>
              </w:rPr>
              <w:t>基于大数据冷链监测的冷库节能控制研究—以“天津每日优鲜”物流冷库为例</w:t>
            </w:r>
          </w:p>
        </w:tc>
        <w:tc>
          <w:tcPr>
            <w:tcW w:w="4819" w:type="dxa"/>
            <w:vAlign w:val="center"/>
          </w:tcPr>
          <w:p>
            <w:r>
              <w:rPr>
                <w:rFonts w:hint="eastAsia"/>
                <w:sz w:val="22"/>
              </w:rPr>
              <w:t>韩思雨 赵力蕃 雷卓娅 位辉 刘然 刘杨 王子豪</w:t>
            </w:r>
          </w:p>
        </w:tc>
        <w:tc>
          <w:tcPr>
            <w:tcW w:w="1450" w:type="dxa"/>
            <w:vAlign w:val="center"/>
          </w:tcPr>
          <w:p>
            <w:r>
              <w:rPr>
                <w:rFonts w:hint="eastAsia"/>
                <w:sz w:val="22"/>
              </w:rPr>
              <w:t>刘兴华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27</w:t>
            </w:r>
          </w:p>
        </w:tc>
        <w:tc>
          <w:tcPr>
            <w:tcW w:w="1134" w:type="dxa"/>
            <w:vMerge w:val="restart"/>
            <w:vAlign w:val="center"/>
          </w:tcPr>
          <w:p>
            <w:r>
              <w:rPr>
                <w:rFonts w:hint="eastAsia"/>
                <w:sz w:val="22"/>
              </w:rPr>
              <w:t>科技发明制作B类</w:t>
            </w:r>
          </w:p>
        </w:tc>
        <w:tc>
          <w:tcPr>
            <w:tcW w:w="6096" w:type="dxa"/>
            <w:vAlign w:val="center"/>
          </w:tcPr>
          <w:p>
            <w:r>
              <w:rPr>
                <w:rFonts w:hint="eastAsia"/>
                <w:sz w:val="22"/>
              </w:rPr>
              <w:t>“RCP循创”有偿智能分类回收箱设计</w:t>
            </w:r>
          </w:p>
        </w:tc>
        <w:tc>
          <w:tcPr>
            <w:tcW w:w="4819" w:type="dxa"/>
            <w:vAlign w:val="center"/>
          </w:tcPr>
          <w:p>
            <w:r>
              <w:rPr>
                <w:rFonts w:hint="eastAsia"/>
                <w:color w:val="000000"/>
                <w:sz w:val="22"/>
              </w:rPr>
              <w:t>陈</w:t>
            </w:r>
            <w:r>
              <w:rPr>
                <w:rFonts w:hint="eastAsia" w:ascii="仿宋_GB2312" w:eastAsia="仿宋_GB2312"/>
                <w:color w:val="000000"/>
                <w:sz w:val="22"/>
              </w:rPr>
              <w:t xml:space="preserve">丹可 </w:t>
            </w:r>
            <w:r>
              <w:rPr>
                <w:rFonts w:hint="eastAsia"/>
                <w:color w:val="000000"/>
                <w:sz w:val="22"/>
              </w:rPr>
              <w:t>陈</w:t>
            </w:r>
            <w:r>
              <w:rPr>
                <w:rFonts w:hint="eastAsia" w:ascii="仿宋_GB2312" w:eastAsia="仿宋_GB2312"/>
                <w:color w:val="000000"/>
                <w:sz w:val="22"/>
              </w:rPr>
              <w:t>媛媛 王倩倩</w:t>
            </w:r>
          </w:p>
        </w:tc>
        <w:tc>
          <w:tcPr>
            <w:tcW w:w="1450" w:type="dxa"/>
            <w:vAlign w:val="center"/>
          </w:tcPr>
          <w:p>
            <w:r>
              <w:rPr>
                <w:rFonts w:hint="eastAsia"/>
                <w:sz w:val="22"/>
              </w:rPr>
              <w:t>崔海霞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28</w:t>
            </w:r>
          </w:p>
        </w:tc>
        <w:tc>
          <w:tcPr>
            <w:tcW w:w="1134" w:type="dxa"/>
            <w:vMerge w:val="continue"/>
          </w:tcPr>
          <w:p/>
        </w:tc>
        <w:tc>
          <w:tcPr>
            <w:tcW w:w="6096" w:type="dxa"/>
            <w:vAlign w:val="center"/>
          </w:tcPr>
          <w:p>
            <w:r>
              <w:rPr>
                <w:rFonts w:hint="eastAsia"/>
                <w:sz w:val="22"/>
              </w:rPr>
              <w:t>智能音频处理软件</w:t>
            </w:r>
          </w:p>
        </w:tc>
        <w:tc>
          <w:tcPr>
            <w:tcW w:w="4819" w:type="dxa"/>
            <w:vAlign w:val="center"/>
          </w:tcPr>
          <w:p>
            <w:r>
              <w:rPr>
                <w:rFonts w:hint="eastAsia"/>
                <w:sz w:val="22"/>
              </w:rPr>
              <w:t>赵雨晨 王家琪 王申艺</w:t>
            </w:r>
          </w:p>
        </w:tc>
        <w:tc>
          <w:tcPr>
            <w:tcW w:w="1450" w:type="dxa"/>
            <w:vAlign w:val="center"/>
          </w:tcPr>
          <w:p>
            <w:r>
              <w:rPr>
                <w:rFonts w:hint="eastAsia"/>
                <w:sz w:val="22"/>
              </w:rPr>
              <w:t>耿艳香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29</w:t>
            </w:r>
          </w:p>
        </w:tc>
        <w:tc>
          <w:tcPr>
            <w:tcW w:w="1134" w:type="dxa"/>
            <w:vMerge w:val="continue"/>
          </w:tcPr>
          <w:p/>
        </w:tc>
        <w:tc>
          <w:tcPr>
            <w:tcW w:w="6096" w:type="dxa"/>
            <w:vAlign w:val="center"/>
          </w:tcPr>
          <w:p>
            <w:r>
              <w:rPr>
                <w:rFonts w:hint="eastAsia"/>
                <w:sz w:val="22"/>
              </w:rPr>
              <w:t>智享生活蔬菜箱</w:t>
            </w:r>
          </w:p>
        </w:tc>
        <w:tc>
          <w:tcPr>
            <w:tcW w:w="4819" w:type="dxa"/>
            <w:vAlign w:val="center"/>
          </w:tcPr>
          <w:p>
            <w:r>
              <w:rPr>
                <w:rFonts w:hint="eastAsia"/>
                <w:sz w:val="22"/>
              </w:rPr>
              <w:t xml:space="preserve">唐立宗 张曦予 张琳 柳自明 杨越然 吴沛衡 </w:t>
            </w:r>
          </w:p>
        </w:tc>
        <w:tc>
          <w:tcPr>
            <w:tcW w:w="1450" w:type="dxa"/>
            <w:vAlign w:val="center"/>
          </w:tcPr>
          <w:p>
            <w:r>
              <w:rPr>
                <w:rFonts w:hint="eastAsia"/>
                <w:sz w:val="22"/>
              </w:rPr>
              <w:t xml:space="preserve">陶永清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30</w:t>
            </w:r>
          </w:p>
        </w:tc>
        <w:tc>
          <w:tcPr>
            <w:tcW w:w="1134" w:type="dxa"/>
            <w:vMerge w:val="continue"/>
          </w:tcPr>
          <w:p/>
        </w:tc>
        <w:tc>
          <w:tcPr>
            <w:tcW w:w="6096" w:type="dxa"/>
            <w:vAlign w:val="center"/>
          </w:tcPr>
          <w:p>
            <w:r>
              <w:rPr>
                <w:rFonts w:hint="eastAsia"/>
                <w:sz w:val="22"/>
              </w:rPr>
              <w:t>发动机余热回收发电与太阳能联合的制冷空调系统</w:t>
            </w:r>
          </w:p>
        </w:tc>
        <w:tc>
          <w:tcPr>
            <w:tcW w:w="4819" w:type="dxa"/>
            <w:vAlign w:val="center"/>
          </w:tcPr>
          <w:p>
            <w:r>
              <w:rPr>
                <w:rFonts w:hint="eastAsia"/>
                <w:sz w:val="22"/>
              </w:rPr>
              <w:t>高泓源 谢志远 漆乐 刘笑 焦峰 郭鑫 赵晓璇</w:t>
            </w:r>
          </w:p>
        </w:tc>
        <w:tc>
          <w:tcPr>
            <w:tcW w:w="1450" w:type="dxa"/>
            <w:vAlign w:val="center"/>
          </w:tcPr>
          <w:p>
            <w:r>
              <w:rPr>
                <w:rFonts w:hint="eastAsia"/>
                <w:sz w:val="22"/>
              </w:rPr>
              <w:t>孙志利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31</w:t>
            </w:r>
          </w:p>
        </w:tc>
        <w:tc>
          <w:tcPr>
            <w:tcW w:w="1134" w:type="dxa"/>
            <w:vMerge w:val="continue"/>
          </w:tcPr>
          <w:p/>
        </w:tc>
        <w:tc>
          <w:tcPr>
            <w:tcW w:w="6096" w:type="dxa"/>
            <w:vAlign w:val="center"/>
          </w:tcPr>
          <w:p>
            <w:r>
              <w:rPr>
                <w:rFonts w:hint="eastAsia"/>
                <w:sz w:val="22"/>
              </w:rPr>
              <w:t>基于对茶具包装的改良设计</w:t>
            </w:r>
          </w:p>
        </w:tc>
        <w:tc>
          <w:tcPr>
            <w:tcW w:w="4819" w:type="dxa"/>
            <w:vAlign w:val="center"/>
          </w:tcPr>
          <w:p>
            <w:r>
              <w:rPr>
                <w:rFonts w:hint="eastAsia"/>
                <w:sz w:val="22"/>
              </w:rPr>
              <w:t>曾天 秦梦斐 雷燕新 王超玲 潘香香 潘宇萌</w:t>
            </w:r>
          </w:p>
        </w:tc>
        <w:tc>
          <w:tcPr>
            <w:tcW w:w="1450" w:type="dxa"/>
            <w:vAlign w:val="center"/>
          </w:tcPr>
          <w:p>
            <w:r>
              <w:rPr>
                <w:rFonts w:hint="eastAsia"/>
                <w:sz w:val="22"/>
              </w:rPr>
              <w:t>郭玉花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32</w:t>
            </w:r>
          </w:p>
        </w:tc>
        <w:tc>
          <w:tcPr>
            <w:tcW w:w="1134" w:type="dxa"/>
            <w:vMerge w:val="continue"/>
          </w:tcPr>
          <w:p/>
        </w:tc>
        <w:tc>
          <w:tcPr>
            <w:tcW w:w="6096" w:type="dxa"/>
            <w:vAlign w:val="center"/>
          </w:tcPr>
          <w:p>
            <w:r>
              <w:rPr>
                <w:rFonts w:hint="eastAsia"/>
                <w:sz w:val="22"/>
              </w:rPr>
              <w:t>基于涡流管制冷的钻头冷却系统</w:t>
            </w:r>
          </w:p>
        </w:tc>
        <w:tc>
          <w:tcPr>
            <w:tcW w:w="4819" w:type="dxa"/>
            <w:vAlign w:val="center"/>
          </w:tcPr>
          <w:p>
            <w:r>
              <w:rPr>
                <w:rFonts w:hint="eastAsia"/>
                <w:sz w:val="22"/>
              </w:rPr>
              <w:t>原梦雪 王蕾 朱继阳 张临格 张宇辰 王云晴 阴晓晓</w:t>
            </w:r>
          </w:p>
        </w:tc>
        <w:tc>
          <w:tcPr>
            <w:tcW w:w="1450" w:type="dxa"/>
            <w:vAlign w:val="center"/>
          </w:tcPr>
          <w:p>
            <w:r>
              <w:rPr>
                <w:rFonts w:hint="eastAsia"/>
                <w:sz w:val="22"/>
              </w:rPr>
              <w:t>孙志利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33</w:t>
            </w:r>
          </w:p>
        </w:tc>
        <w:tc>
          <w:tcPr>
            <w:tcW w:w="1134" w:type="dxa"/>
            <w:vMerge w:val="continue"/>
          </w:tcPr>
          <w:p/>
        </w:tc>
        <w:tc>
          <w:tcPr>
            <w:tcW w:w="6096" w:type="dxa"/>
            <w:vAlign w:val="center"/>
          </w:tcPr>
          <w:p>
            <w:r>
              <w:rPr>
                <w:rFonts w:hint="eastAsia"/>
                <w:sz w:val="22"/>
              </w:rPr>
              <w:t>一种无飞溅热成型超高强汽车用钢电阻点焊工艺方法</w:t>
            </w:r>
          </w:p>
        </w:tc>
        <w:tc>
          <w:tcPr>
            <w:tcW w:w="4819" w:type="dxa"/>
            <w:vAlign w:val="center"/>
          </w:tcPr>
          <w:p>
            <w:r>
              <w:rPr>
                <w:rFonts w:hint="eastAsia"/>
                <w:sz w:val="22"/>
              </w:rPr>
              <w:t>冉小羽 冯利文 何崔港 陈新 万永斌 董帅 齐德禧 许淼</w:t>
            </w:r>
          </w:p>
        </w:tc>
        <w:tc>
          <w:tcPr>
            <w:tcW w:w="1450" w:type="dxa"/>
            <w:vAlign w:val="center"/>
          </w:tcPr>
          <w:p>
            <w:r>
              <w:rPr>
                <w:rFonts w:hint="eastAsia"/>
                <w:sz w:val="22"/>
              </w:rPr>
              <w:t>乔志霞 常青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r>
              <w:rPr>
                <w:rFonts w:hint="eastAsia"/>
                <w:sz w:val="22"/>
              </w:rPr>
              <w:t>34</w:t>
            </w:r>
          </w:p>
        </w:tc>
        <w:tc>
          <w:tcPr>
            <w:tcW w:w="1134" w:type="dxa"/>
            <w:vMerge w:val="continue"/>
          </w:tcPr>
          <w:p/>
        </w:tc>
        <w:tc>
          <w:tcPr>
            <w:tcW w:w="6096" w:type="dxa"/>
            <w:vAlign w:val="center"/>
          </w:tcPr>
          <w:p>
            <w:r>
              <w:rPr>
                <w:rFonts w:hint="eastAsia"/>
                <w:sz w:val="22"/>
              </w:rPr>
              <w:t>快寻——智能停车APP</w:t>
            </w:r>
          </w:p>
        </w:tc>
        <w:tc>
          <w:tcPr>
            <w:tcW w:w="4819" w:type="dxa"/>
            <w:vAlign w:val="center"/>
          </w:tcPr>
          <w:p>
            <w:r>
              <w:rPr>
                <w:rFonts w:hint="eastAsia"/>
                <w:sz w:val="22"/>
              </w:rPr>
              <w:t>杜</w:t>
            </w:r>
            <w:r>
              <w:rPr>
                <w:rFonts w:hint="eastAsia"/>
                <w:color w:val="000000"/>
                <w:sz w:val="22"/>
              </w:rPr>
              <w:t>钰</w:t>
            </w:r>
            <w:r>
              <w:rPr>
                <w:rFonts w:hint="eastAsia" w:ascii="仿宋_GB2312" w:eastAsia="仿宋_GB2312"/>
                <w:color w:val="000000"/>
                <w:sz w:val="22"/>
              </w:rPr>
              <w:t>思 朱雅婷 甘雨</w:t>
            </w:r>
            <w:r>
              <w:rPr>
                <w:rFonts w:hint="eastAsia"/>
                <w:color w:val="000000"/>
                <w:sz w:val="22"/>
              </w:rPr>
              <w:t>轩</w:t>
            </w:r>
            <w:r>
              <w:rPr>
                <w:rFonts w:hint="eastAsia" w:ascii="仿宋_GB2312" w:eastAsia="仿宋_GB2312"/>
                <w:color w:val="000000"/>
                <w:sz w:val="22"/>
              </w:rPr>
              <w:t xml:space="preserve"> 王雪靖 </w:t>
            </w:r>
            <w:r>
              <w:rPr>
                <w:rFonts w:hint="eastAsia"/>
                <w:color w:val="000000"/>
                <w:sz w:val="22"/>
              </w:rPr>
              <w:t>刘畅</w:t>
            </w:r>
            <w:r>
              <w:rPr>
                <w:rFonts w:hint="eastAsia" w:ascii="仿宋_GB2312" w:eastAsia="仿宋_GB2312"/>
                <w:color w:val="000000"/>
                <w:sz w:val="22"/>
              </w:rPr>
              <w:t xml:space="preserve"> </w:t>
            </w:r>
            <w:r>
              <w:rPr>
                <w:rFonts w:hint="eastAsia"/>
                <w:color w:val="000000"/>
                <w:sz w:val="22"/>
              </w:rPr>
              <w:t>谭礼</w:t>
            </w:r>
            <w:r>
              <w:rPr>
                <w:rFonts w:hint="eastAsia" w:ascii="仿宋_GB2312" w:eastAsia="仿宋_GB2312"/>
                <w:color w:val="000000"/>
                <w:sz w:val="22"/>
              </w:rPr>
              <w:t>江 胡伯忠</w:t>
            </w:r>
          </w:p>
        </w:tc>
        <w:tc>
          <w:tcPr>
            <w:tcW w:w="1450" w:type="dxa"/>
            <w:vAlign w:val="center"/>
          </w:tcPr>
          <w:p>
            <w:r>
              <w:rPr>
                <w:rFonts w:hint="eastAsia"/>
                <w:sz w:val="22"/>
              </w:rPr>
              <w:t>王雪丽</w:t>
            </w:r>
          </w:p>
        </w:tc>
      </w:tr>
    </w:tbl>
    <w:p>
      <w:pPr>
        <w:ind w:left="210" w:hanging="210" w:hangingChars="100"/>
        <w:jc w:val="right"/>
      </w:pPr>
      <w:r>
        <w:rPr>
          <w:rFonts w:hint="eastAsia"/>
        </w:rPr>
        <w:t>公示期自2019年4月26日至2019年4月30日止。凡对以上名单有异议者，请</w:t>
      </w:r>
      <w:r>
        <w:rPr>
          <w:rFonts w:hint="eastAsia"/>
          <w:lang w:eastAsia="zh-CN"/>
        </w:rPr>
        <w:t>在公示期内</w:t>
      </w:r>
      <w:r>
        <w:rPr>
          <w:rFonts w:hint="eastAsia"/>
        </w:rPr>
        <w:t xml:space="preserve">联系。                         </w:t>
      </w:r>
    </w:p>
    <w:p>
      <w:pPr>
        <w:ind w:left="210" w:hanging="210" w:hangingChars="100"/>
        <w:jc w:val="right"/>
      </w:pPr>
      <w:r>
        <w:rPr>
          <w:rFonts w:hint="eastAsia"/>
          <w:lang w:eastAsia="zh-CN"/>
        </w:rPr>
        <w:t>举报受理单位：团市委学校部</w:t>
      </w:r>
      <w:r>
        <w:rPr>
          <w:rFonts w:hint="eastAsia"/>
        </w:rPr>
        <w:t xml:space="preserve"> </w:t>
      </w:r>
      <w:r>
        <w:t xml:space="preserve">  </w:t>
      </w:r>
      <w:r>
        <w:rPr>
          <w:rFonts w:hint="eastAsia"/>
        </w:rPr>
        <w:t>联系电话：</w:t>
      </w:r>
      <w:r>
        <w:rPr>
          <w:rFonts w:hint="eastAsia"/>
          <w:lang w:val="en-US" w:eastAsia="zh-CN"/>
        </w:rPr>
        <w:t>022-28236859</w:t>
      </w:r>
      <w:r>
        <w:t xml:space="preserve">   </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A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uiPriority w:val="1"/>
  </w:style>
  <w:style w:type="table" w:default="1" w:styleId="2">
    <w:name w:val="Normal Table"/>
    <w:uiPriority w:val="99"/>
    <w:tblPr>
      <w:tblLayout w:type="fixed"/>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1477</Words>
  <Characters>1598</Characters>
  <Paragraphs>213</Paragraphs>
  <TotalTime>26</TotalTime>
  <ScaleCrop>false</ScaleCrop>
  <LinksUpToDate>false</LinksUpToDate>
  <CharactersWithSpaces>1787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2019-04-26T07:34:00Z</dcterms:created>
  <dc:creator>王 静茹</dc:creator>
  <cp:lastModifiedBy>sydx</cp:lastModifiedBy>
  <dcterms:modified xsi:type="dcterms:W3CDTF">2019-05-06T02:05:55Z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